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2B616" w14:textId="77777777" w:rsidR="00DC0749" w:rsidRDefault="001D030A">
      <w:pPr>
        <w:widowControl w:val="0"/>
        <w:spacing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Příloha A </w:t>
      </w:r>
    </w:p>
    <w:p w14:paraId="00000001" w14:textId="70E96709" w:rsidR="0018677E" w:rsidRDefault="001D030A">
      <w:pPr>
        <w:widowControl w:val="0"/>
        <w:spacing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Městské části Théb </w:t>
      </w:r>
    </w:p>
    <w:p w14:paraId="00000002" w14:textId="77777777" w:rsidR="0018677E" w:rsidRDefault="001D030A">
      <w:pPr>
        <w:widowControl w:val="0"/>
        <w:spacing w:before="315" w:line="240" w:lineRule="auto"/>
        <w:ind w:left="29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OBYTNÉ ČÁSTI A DOMY  </w:t>
      </w:r>
    </w:p>
    <w:p w14:paraId="00000003" w14:textId="0FDF7C1E" w:rsidR="0018677E" w:rsidRDefault="00DC0749" w:rsidP="00DC0749">
      <w:pPr>
        <w:widowControl w:val="0"/>
        <w:spacing w:before="8" w:line="243" w:lineRule="auto"/>
        <w:ind w:left="24" w:right="633"/>
        <w:jc w:val="both"/>
        <w:rPr>
          <w:rFonts w:ascii="Calibri" w:eastAsia="Calibri" w:hAnsi="Calibri" w:cs="Calibri"/>
        </w:rPr>
      </w:pPr>
      <w:r w:rsidRPr="00DC0749">
        <w:rPr>
          <w:rFonts w:ascii="Calibri" w:eastAsia="Calibri" w:hAnsi="Calibri" w:cs="Calibri"/>
          <w:highlight w:val="yellow"/>
        </w:rPr>
        <w:t>B</w:t>
      </w:r>
      <w:r w:rsidR="001D030A">
        <w:rPr>
          <w:rFonts w:ascii="Calibri" w:eastAsia="Calibri" w:hAnsi="Calibri" w:cs="Calibri"/>
        </w:rPr>
        <w:t>yly ve starověkých řeckých městských státech striktně oddělen</w:t>
      </w:r>
      <w:r>
        <w:rPr>
          <w:rFonts w:ascii="Calibri" w:eastAsia="Calibri" w:hAnsi="Calibri" w:cs="Calibri"/>
        </w:rPr>
        <w:t xml:space="preserve">é od veřejných a společenských </w:t>
      </w:r>
      <w:r w:rsidR="001D030A">
        <w:rPr>
          <w:rFonts w:ascii="Calibri" w:eastAsia="Calibri" w:hAnsi="Calibri" w:cs="Calibri"/>
        </w:rPr>
        <w:t>prostor. Tvořily je větší nebo menší atriové domy. Centrem domu by</w:t>
      </w:r>
      <w:r>
        <w:rPr>
          <w:rFonts w:ascii="Calibri" w:eastAsia="Calibri" w:hAnsi="Calibri" w:cs="Calibri"/>
        </w:rPr>
        <w:t>ly otevřené prostory pro oddech</w:t>
      </w:r>
      <w:r w:rsidR="001D030A">
        <w:rPr>
          <w:rFonts w:ascii="Calibri" w:eastAsia="Calibri" w:hAnsi="Calibri" w:cs="Calibri"/>
        </w:rPr>
        <w:t xml:space="preserve"> a stravování. Od ulice byly tyto prostory oddělené zdí s malými</w:t>
      </w:r>
      <w:r w:rsidR="001D030A">
        <w:rPr>
          <w:rFonts w:ascii="Calibri" w:eastAsia="Calibri" w:hAnsi="Calibri" w:cs="Calibri"/>
        </w:rPr>
        <w:t xml:space="preserve"> dveřm</w:t>
      </w:r>
      <w:r>
        <w:rPr>
          <w:rFonts w:ascii="Calibri" w:eastAsia="Calibri" w:hAnsi="Calibri" w:cs="Calibri"/>
        </w:rPr>
        <w:t xml:space="preserve">i, které se otvíraly směrem do </w:t>
      </w:r>
      <w:r w:rsidR="001D030A">
        <w:rPr>
          <w:rFonts w:ascii="Calibri" w:eastAsia="Calibri" w:hAnsi="Calibri" w:cs="Calibri"/>
        </w:rPr>
        <w:t xml:space="preserve">ulice. To proto, aby se dveře nedaly vyvalit a dům vykrást. Zajímavostí je, </w:t>
      </w:r>
      <w:r>
        <w:rPr>
          <w:rFonts w:ascii="Calibri" w:eastAsia="Calibri" w:hAnsi="Calibri" w:cs="Calibri"/>
        </w:rPr>
        <w:t xml:space="preserve">že na dveře se klepalo zevnitř </w:t>
      </w:r>
      <w:r w:rsidR="001D030A">
        <w:rPr>
          <w:rFonts w:ascii="Calibri" w:eastAsia="Calibri" w:hAnsi="Calibri" w:cs="Calibri"/>
        </w:rPr>
        <w:t>ven</w:t>
      </w:r>
      <w:r>
        <w:rPr>
          <w:rFonts w:ascii="Calibri" w:eastAsia="Calibri" w:hAnsi="Calibri" w:cs="Calibri"/>
        </w:rPr>
        <w:t>*</w:t>
      </w:r>
      <w:r w:rsidR="001D030A">
        <w:rPr>
          <w:rFonts w:ascii="Calibri" w:eastAsia="Calibri" w:hAnsi="Calibri" w:cs="Calibri"/>
        </w:rPr>
        <w:t xml:space="preserve">, aby se po otevření nenarazilo do lidí na ulici.  </w:t>
      </w:r>
    </w:p>
    <w:p w14:paraId="00000004" w14:textId="516EFEBC" w:rsidR="0018677E" w:rsidRDefault="001D030A">
      <w:pPr>
        <w:widowControl w:val="0"/>
        <w:spacing w:before="8" w:line="243" w:lineRule="auto"/>
        <w:ind w:left="30" w:right="63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Obytné domy spravovaly ženy, manželky a sluhové, otroci</w:t>
      </w:r>
      <w:r>
        <w:rPr>
          <w:rFonts w:ascii="Calibri" w:eastAsia="Calibri" w:hAnsi="Calibri" w:cs="Calibri"/>
        </w:rPr>
        <w:t>. Ženy chodily</w:t>
      </w:r>
      <w:r w:rsidR="00DC0749">
        <w:rPr>
          <w:rFonts w:ascii="Calibri" w:eastAsia="Calibri" w:hAnsi="Calibri" w:cs="Calibri"/>
        </w:rPr>
        <w:t xml:space="preserve"> vždy zahalené v šatech po zem </w:t>
      </w:r>
      <w:r>
        <w:rPr>
          <w:rFonts w:ascii="Calibri" w:eastAsia="Calibri" w:hAnsi="Calibri" w:cs="Calibri"/>
        </w:rPr>
        <w:t xml:space="preserve">a s šátkem na hlavě. Neúčastnily se veřejného života. Společenský </w:t>
      </w:r>
      <w:r w:rsidR="00455FC3">
        <w:rPr>
          <w:rFonts w:ascii="Calibri" w:eastAsia="Calibri" w:hAnsi="Calibri" w:cs="Calibri"/>
        </w:rPr>
        <w:t xml:space="preserve">život byl určen výlučně mužům. </w:t>
      </w:r>
      <w:r>
        <w:rPr>
          <w:rFonts w:ascii="Calibri" w:eastAsia="Calibri" w:hAnsi="Calibri" w:cs="Calibri"/>
        </w:rPr>
        <w:t>Potkávali se na agoře nebo v různých společenských budovách, jakým</w:t>
      </w:r>
      <w:r w:rsidR="00DC0749">
        <w:rPr>
          <w:rFonts w:ascii="Calibri" w:eastAsia="Calibri" w:hAnsi="Calibri" w:cs="Calibri"/>
        </w:rPr>
        <w:t xml:space="preserve">i byly třeba koupele a toalety </w:t>
      </w:r>
      <w:r>
        <w:rPr>
          <w:rFonts w:ascii="Calibri" w:eastAsia="Calibri" w:hAnsi="Calibri" w:cs="Calibri"/>
        </w:rPr>
        <w:t>(místa na hygi</w:t>
      </w:r>
      <w:r w:rsidR="00455FC3">
        <w:rPr>
          <w:rFonts w:ascii="Calibri" w:eastAsia="Calibri" w:hAnsi="Calibri" w:cs="Calibri"/>
        </w:rPr>
        <w:t>enu nebyl</w:t>
      </w:r>
      <w:r w:rsidR="00455FC3" w:rsidRPr="00455FC3">
        <w:rPr>
          <w:rFonts w:ascii="Calibri" w:eastAsia="Calibri" w:hAnsi="Calibri" w:cs="Calibri"/>
          <w:highlight w:val="yellow"/>
        </w:rPr>
        <w:t>a</w:t>
      </w:r>
      <w:r>
        <w:rPr>
          <w:rFonts w:ascii="Calibri" w:eastAsia="Calibri" w:hAnsi="Calibri" w:cs="Calibri"/>
        </w:rPr>
        <w:t xml:space="preserve"> součástí obytných prostor).  </w:t>
      </w:r>
    </w:p>
    <w:p w14:paraId="781DEB49" w14:textId="71A24883" w:rsidR="00DC0749" w:rsidRDefault="00DC0749">
      <w:pPr>
        <w:widowControl w:val="0"/>
        <w:spacing w:before="8" w:line="243" w:lineRule="auto"/>
        <w:ind w:left="30" w:right="63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highlight w:val="yellow"/>
        </w:rPr>
        <w:t>*Ú</w:t>
      </w:r>
      <w:r w:rsidRPr="00DC0749">
        <w:rPr>
          <w:rFonts w:ascii="Calibri" w:eastAsia="Calibri" w:hAnsi="Calibri" w:cs="Calibri"/>
          <w:highlight w:val="yellow"/>
        </w:rPr>
        <w:t>plně nerozumím</w:t>
      </w:r>
      <w:r>
        <w:rPr>
          <w:rFonts w:ascii="Calibri" w:eastAsia="Calibri" w:hAnsi="Calibri" w:cs="Calibri"/>
          <w:highlight w:val="yellow"/>
        </w:rPr>
        <w:t>, jak se může klepat zevnitř dveří ven</w:t>
      </w:r>
      <w:r w:rsidRPr="00DC0749">
        <w:rPr>
          <w:rFonts w:ascii="Calibri" w:eastAsia="Calibri" w:hAnsi="Calibri" w:cs="Calibri"/>
          <w:highlight w:val="yellow"/>
        </w:rPr>
        <w:t>?</w:t>
      </w:r>
    </w:p>
    <w:p w14:paraId="00000005" w14:textId="77777777" w:rsidR="0018677E" w:rsidRDefault="001D030A">
      <w:pPr>
        <w:widowControl w:val="0"/>
        <w:spacing w:before="274" w:line="240" w:lineRule="auto"/>
        <w:ind w:left="36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NÁBOŽENSKÉ ČÁSTI  </w:t>
      </w:r>
    </w:p>
    <w:p w14:paraId="00000006" w14:textId="6C1EB087" w:rsidR="0018677E" w:rsidRDefault="001D030A">
      <w:pPr>
        <w:widowControl w:val="0"/>
        <w:spacing w:before="11" w:line="243" w:lineRule="auto"/>
        <w:ind w:left="29" w:right="634" w:firstLine="9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Na cestě mezi akropolí (horní město) a agorou (shromaždiště/tržiště) b</w:t>
      </w:r>
      <w:r w:rsidR="00455FC3">
        <w:rPr>
          <w:rFonts w:ascii="Calibri" w:eastAsia="Calibri" w:hAnsi="Calibri" w:cs="Calibri"/>
        </w:rPr>
        <w:t xml:space="preserve">ývaly také chrámy a náboženské </w:t>
      </w:r>
      <w:r>
        <w:rPr>
          <w:rFonts w:ascii="Calibri" w:eastAsia="Calibri" w:hAnsi="Calibri" w:cs="Calibri"/>
        </w:rPr>
        <w:t>stavby. Pečovaly o ně kněžky, prostitutky, které jako jediné ženy v Řecku směly nosit odhalené</w:t>
      </w:r>
      <w:r>
        <w:rPr>
          <w:rFonts w:ascii="Calibri" w:eastAsia="Calibri" w:hAnsi="Calibri" w:cs="Calibri"/>
        </w:rPr>
        <w:t xml:space="preserve"> vlasy.  Kněžkami se stávaly dívky z výše postavených rodin a do zasvěcené služby vstupovaly už jako sedmileté. Byly strážkyněmi posvátného ohně. Součástí náboženských </w:t>
      </w:r>
      <w:r w:rsidR="00455FC3">
        <w:rPr>
          <w:rFonts w:ascii="Calibri" w:eastAsia="Calibri" w:hAnsi="Calibri" w:cs="Calibri"/>
        </w:rPr>
        <w:t xml:space="preserve">zón byl také posvátný háj nebo </w:t>
      </w:r>
      <w:r>
        <w:rPr>
          <w:rFonts w:ascii="Calibri" w:eastAsia="Calibri" w:hAnsi="Calibri" w:cs="Calibri"/>
        </w:rPr>
        <w:t>divadlo. Na počest bohů se konaly různé oslavy, svátky a</w:t>
      </w:r>
      <w:r>
        <w:rPr>
          <w:rFonts w:ascii="Calibri" w:eastAsia="Calibri" w:hAnsi="Calibri" w:cs="Calibri"/>
        </w:rPr>
        <w:t xml:space="preserve"> veselice. Těchto</w:t>
      </w:r>
      <w:r w:rsidR="00455FC3">
        <w:rPr>
          <w:rFonts w:ascii="Calibri" w:eastAsia="Calibri" w:hAnsi="Calibri" w:cs="Calibri"/>
        </w:rPr>
        <w:t xml:space="preserve"> slavností bylo opravdu hodně, </w:t>
      </w:r>
      <w:r w:rsidR="00A16019">
        <w:rPr>
          <w:rFonts w:ascii="Calibri" w:eastAsia="Calibri" w:hAnsi="Calibri" w:cs="Calibri"/>
        </w:rPr>
        <w:t>měly kultov</w:t>
      </w:r>
      <w:r w:rsidR="00A16019" w:rsidRPr="00A16019">
        <w:rPr>
          <w:rFonts w:ascii="Calibri" w:eastAsia="Calibri" w:hAnsi="Calibri" w:cs="Calibri"/>
          <w:highlight w:val="yellow"/>
        </w:rPr>
        <w:t>ní</w:t>
      </w:r>
      <w:r>
        <w:rPr>
          <w:rFonts w:ascii="Calibri" w:eastAsia="Calibri" w:hAnsi="Calibri" w:cs="Calibri"/>
        </w:rPr>
        <w:t xml:space="preserve"> podstatu a lidé se v jejich průběhu bavili a tancovali.  </w:t>
      </w:r>
    </w:p>
    <w:p w14:paraId="00000007" w14:textId="77777777" w:rsidR="0018677E" w:rsidRDefault="001D030A">
      <w:pPr>
        <w:widowControl w:val="0"/>
        <w:spacing w:before="545" w:line="240" w:lineRule="auto"/>
        <w:ind w:left="36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KULTURNÍ ČÁSTI </w:t>
      </w:r>
    </w:p>
    <w:p w14:paraId="00000008" w14:textId="74F6840E" w:rsidR="0018677E" w:rsidRDefault="005661DC">
      <w:pPr>
        <w:widowControl w:val="0"/>
        <w:spacing w:before="9" w:line="243" w:lineRule="auto"/>
        <w:ind w:left="35" w:right="635" w:firstLine="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*</w:t>
      </w:r>
      <w:r w:rsidR="001D030A">
        <w:rPr>
          <w:rFonts w:ascii="Calibri" w:eastAsia="Calibri" w:hAnsi="Calibri" w:cs="Calibri"/>
        </w:rPr>
        <w:t>Na počest bohů se konaly různé oslavy, svátky a veselice. Těchto slavností bylo opravdu hodně, měly kultovní podstatu a</w:t>
      </w:r>
      <w:r w:rsidR="001D030A">
        <w:rPr>
          <w:rFonts w:ascii="Calibri" w:eastAsia="Calibri" w:hAnsi="Calibri" w:cs="Calibri"/>
        </w:rPr>
        <w:t xml:space="preserve"> lidé se v jejich průběhu bavili a tancovali. Soustředili se v okolí divadla, na akropoli (horní město) a agoře (shromaždiště/tržiště). Podobný charakter měly</w:t>
      </w:r>
      <w:r w:rsidR="00455FC3">
        <w:rPr>
          <w:rFonts w:ascii="Calibri" w:eastAsia="Calibri" w:hAnsi="Calibri" w:cs="Calibri"/>
        </w:rPr>
        <w:t xml:space="preserve"> také sportoviště a sloupořadí </w:t>
      </w:r>
      <w:r w:rsidR="001D030A">
        <w:rPr>
          <w:rFonts w:ascii="Calibri" w:eastAsia="Calibri" w:hAnsi="Calibri" w:cs="Calibri"/>
        </w:rPr>
        <w:t>lemující agoru, kde se potkávali filozofové a rétoři a vedli veřej</w:t>
      </w:r>
      <w:r w:rsidR="001D030A">
        <w:rPr>
          <w:rFonts w:ascii="Calibri" w:eastAsia="Calibri" w:hAnsi="Calibri" w:cs="Calibri"/>
        </w:rPr>
        <w:t xml:space="preserve">né debaty.  </w:t>
      </w:r>
    </w:p>
    <w:p w14:paraId="30350499" w14:textId="53A9E3BB" w:rsidR="005661DC" w:rsidRDefault="005661DC">
      <w:pPr>
        <w:widowControl w:val="0"/>
        <w:spacing w:before="9" w:line="243" w:lineRule="auto"/>
        <w:ind w:left="35" w:right="635" w:firstLine="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highlight w:val="yellow"/>
        </w:rPr>
        <w:t>*</w:t>
      </w:r>
      <w:r w:rsidRPr="005661DC">
        <w:rPr>
          <w:rFonts w:ascii="Calibri" w:eastAsia="Calibri" w:hAnsi="Calibri" w:cs="Calibri"/>
          <w:highlight w:val="yellow"/>
        </w:rPr>
        <w:t>Tato část je v podstatě celá opakováním předchozí náboženské části a není souvislá, prosím, o úpravu.</w:t>
      </w:r>
    </w:p>
    <w:p w14:paraId="00000009" w14:textId="77777777" w:rsidR="0018677E" w:rsidRDefault="001D030A">
      <w:pPr>
        <w:widowControl w:val="0"/>
        <w:spacing w:before="276" w:line="240" w:lineRule="auto"/>
        <w:ind w:left="36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HOSPODÁŘSKÉ ČÁSTI  </w:t>
      </w:r>
    </w:p>
    <w:p w14:paraId="0000000A" w14:textId="529DEF8E" w:rsidR="0018677E" w:rsidRDefault="001D030A">
      <w:pPr>
        <w:widowControl w:val="0"/>
        <w:spacing w:before="11" w:line="243" w:lineRule="auto"/>
        <w:ind w:left="28" w:right="639" w:hanging="1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Starověké Théby byly především zemědělské a hospodářské město. P</w:t>
      </w:r>
      <w:r w:rsidR="005661DC">
        <w:rPr>
          <w:rFonts w:ascii="Calibri" w:eastAsia="Calibri" w:hAnsi="Calibri" w:cs="Calibri"/>
        </w:rPr>
        <w:t>ěstování plodin se soustředilo především na pěstování obil</w:t>
      </w:r>
      <w:r w:rsidR="005661DC" w:rsidRPr="005661DC">
        <w:rPr>
          <w:rFonts w:ascii="Calibri" w:eastAsia="Calibri" w:hAnsi="Calibri" w:cs="Calibri"/>
          <w:highlight w:val="yellow"/>
        </w:rPr>
        <w:t>ovin</w:t>
      </w:r>
      <w:r>
        <w:rPr>
          <w:rFonts w:ascii="Calibri" w:eastAsia="Calibri" w:hAnsi="Calibri" w:cs="Calibri"/>
        </w:rPr>
        <w:t>, oliv a vinné révy. Rozšířený byl chov h</w:t>
      </w:r>
      <w:r w:rsidR="005661DC">
        <w:rPr>
          <w:rFonts w:ascii="Calibri" w:eastAsia="Calibri" w:hAnsi="Calibri" w:cs="Calibri"/>
        </w:rPr>
        <w:t xml:space="preserve">ospodářských zvířat a rybolov, </w:t>
      </w:r>
      <w:r>
        <w:rPr>
          <w:rFonts w:ascii="Calibri" w:eastAsia="Calibri" w:hAnsi="Calibri" w:cs="Calibri"/>
        </w:rPr>
        <w:t>s čímž souviselo i typic</w:t>
      </w:r>
      <w:r>
        <w:rPr>
          <w:rFonts w:ascii="Calibri" w:eastAsia="Calibri" w:hAnsi="Calibri" w:cs="Calibri"/>
        </w:rPr>
        <w:t xml:space="preserve">ké středomořské stravování. Důležitou část tvořil obchod.  </w:t>
      </w:r>
    </w:p>
    <w:p w14:paraId="0000000B" w14:textId="77777777" w:rsidR="0018677E" w:rsidRDefault="001D030A">
      <w:pPr>
        <w:widowControl w:val="0"/>
        <w:spacing w:before="274" w:line="240" w:lineRule="auto"/>
        <w:ind w:left="29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OBCHODNÍ ČÁSTI  </w:t>
      </w:r>
    </w:p>
    <w:p w14:paraId="0000000C" w14:textId="01439C33" w:rsidR="0018677E" w:rsidRDefault="001D030A">
      <w:pPr>
        <w:widowControl w:val="0"/>
        <w:spacing w:before="11" w:line="243" w:lineRule="auto"/>
        <w:ind w:left="30" w:right="633" w:firstLine="9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Ekonomika starověkého Řecka byla rozvinutá a byla založena na importu a exportu různého zboží.  Řecké státy mezi sebou hojně obchodovaly a kvetl také obchod s cizinci. Žádané bylo luxusní zboží (keramika, sochy, šperky, kovové výrobky, víno a olivový olej)</w:t>
      </w:r>
      <w:r>
        <w:rPr>
          <w:rFonts w:ascii="Calibri" w:eastAsia="Calibri" w:hAnsi="Calibri" w:cs="Calibri"/>
        </w:rPr>
        <w:t>, ale ta</w:t>
      </w:r>
      <w:r w:rsidR="005661DC">
        <w:rPr>
          <w:rFonts w:ascii="Calibri" w:eastAsia="Calibri" w:hAnsi="Calibri" w:cs="Calibri"/>
        </w:rPr>
        <w:t xml:space="preserve">ké otroci a zejména obilí. Své </w:t>
      </w:r>
      <w:r>
        <w:rPr>
          <w:rFonts w:ascii="Calibri" w:eastAsia="Calibri" w:hAnsi="Calibri" w:cs="Calibri"/>
        </w:rPr>
        <w:t>daleké obchodní kontakty udržovali Řeci pomocí velmi vyspělého lo</w:t>
      </w:r>
      <w:r w:rsidR="005661DC">
        <w:rPr>
          <w:rFonts w:ascii="Calibri" w:eastAsia="Calibri" w:hAnsi="Calibri" w:cs="Calibri"/>
        </w:rPr>
        <w:t>ďařství. Obchod se soustředil z</w:t>
      </w:r>
      <w:r>
        <w:rPr>
          <w:rFonts w:ascii="Calibri" w:eastAsia="Calibri" w:hAnsi="Calibri" w:cs="Calibri"/>
        </w:rPr>
        <w:t xml:space="preserve">ejména v přístavu a z něho snadno dostupné agoře.  </w:t>
      </w:r>
    </w:p>
    <w:p w14:paraId="0000000D" w14:textId="77777777" w:rsidR="0018677E" w:rsidRDefault="001D030A">
      <w:pPr>
        <w:widowControl w:val="0"/>
        <w:spacing w:before="276" w:line="240" w:lineRule="auto"/>
        <w:ind w:left="27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SPOLEČENSKÝ ŽIVOT </w:t>
      </w:r>
    </w:p>
    <w:p w14:paraId="0000000E" w14:textId="0212A875" w:rsidR="0018677E" w:rsidRDefault="001D030A">
      <w:pPr>
        <w:widowControl w:val="0"/>
        <w:spacing w:before="11" w:line="242" w:lineRule="auto"/>
        <w:ind w:left="37" w:right="634" w:hanging="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Společenský život byl určen výlučně mužům. Potká</w:t>
      </w:r>
      <w:r>
        <w:rPr>
          <w:rFonts w:ascii="Calibri" w:eastAsia="Calibri" w:hAnsi="Calibri" w:cs="Calibri"/>
        </w:rPr>
        <w:t>vali se na agoř</w:t>
      </w:r>
      <w:r w:rsidR="005661DC">
        <w:rPr>
          <w:rFonts w:ascii="Calibri" w:eastAsia="Calibri" w:hAnsi="Calibri" w:cs="Calibri"/>
        </w:rPr>
        <w:t xml:space="preserve">e nebo v různých společenských </w:t>
      </w:r>
      <w:r>
        <w:rPr>
          <w:rFonts w:ascii="Calibri" w:eastAsia="Calibri" w:hAnsi="Calibri" w:cs="Calibri"/>
        </w:rPr>
        <w:t xml:space="preserve">budovách, jakými byly třeba koupele a toalety (místa na hygienu </w:t>
      </w:r>
      <w:r w:rsidR="005661DC">
        <w:rPr>
          <w:rFonts w:ascii="Calibri" w:eastAsia="Calibri" w:hAnsi="Calibri" w:cs="Calibri"/>
        </w:rPr>
        <w:t>nebyl</w:t>
      </w:r>
      <w:r w:rsidR="005661DC" w:rsidRPr="005661DC">
        <w:rPr>
          <w:rFonts w:ascii="Calibri" w:eastAsia="Calibri" w:hAnsi="Calibri" w:cs="Calibri"/>
          <w:highlight w:val="yellow"/>
        </w:rPr>
        <w:t>a</w:t>
      </w:r>
      <w:r w:rsidR="005661DC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lastRenderedPageBreak/>
        <w:t>součástí obytných prostor).  Místem společ</w:t>
      </w:r>
      <w:r w:rsidR="005661DC">
        <w:rPr>
          <w:rFonts w:ascii="Calibri" w:eastAsia="Calibri" w:hAnsi="Calibri" w:cs="Calibri"/>
        </w:rPr>
        <w:t xml:space="preserve">enského života byla také agora </w:t>
      </w:r>
      <w:r w:rsidR="005661DC" w:rsidRPr="005661DC">
        <w:rPr>
          <w:rFonts w:ascii="Calibri" w:eastAsia="Calibri" w:hAnsi="Calibri" w:cs="Calibri"/>
          <w:highlight w:val="yellow"/>
        </w:rPr>
        <w:t>–</w:t>
      </w:r>
      <w:bookmarkStart w:id="0" w:name="_GoBack"/>
      <w:bookmarkEnd w:id="0"/>
      <w:r w:rsidR="005661DC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náměstí, tržiště a veřej</w:t>
      </w:r>
      <w:r w:rsidR="005661DC">
        <w:rPr>
          <w:rFonts w:ascii="Calibri" w:eastAsia="Calibri" w:hAnsi="Calibri" w:cs="Calibri"/>
        </w:rPr>
        <w:t xml:space="preserve">ný prostor v jednom. Na těchto </w:t>
      </w:r>
      <w:r>
        <w:rPr>
          <w:rFonts w:ascii="Calibri" w:eastAsia="Calibri" w:hAnsi="Calibri" w:cs="Calibri"/>
        </w:rPr>
        <w:t xml:space="preserve">místech </w:t>
      </w:r>
      <w:r>
        <w:rPr>
          <w:rFonts w:ascii="Calibri" w:eastAsia="Calibri" w:hAnsi="Calibri" w:cs="Calibri"/>
        </w:rPr>
        <w:t>se domlouvaly obchody, řešily soudní spory a vedly filozofické debaty.</w:t>
      </w:r>
    </w:p>
    <w:sectPr w:rsidR="0018677E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77E"/>
    <w:rsid w:val="0018677E"/>
    <w:rsid w:val="001D030A"/>
    <w:rsid w:val="00455FC3"/>
    <w:rsid w:val="005661DC"/>
    <w:rsid w:val="00A16019"/>
    <w:rsid w:val="00DC0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80526"/>
  <w15:docId w15:val="{16BD7EEC-9E42-4193-A38B-D220CD0CF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after="60"/>
    </w:pPr>
    <w:rPr>
      <w:sz w:val="52"/>
      <w:szCs w:val="52"/>
    </w:rPr>
  </w:style>
  <w:style w:type="paragraph" w:styleId="Podnadpis">
    <w:name w:val="Subtitle"/>
    <w:basedOn w:val="Normln"/>
    <w:next w:val="Normln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2675</Characters>
  <Application>Microsoft Office Word</Application>
  <DocSecurity>0</DocSecurity>
  <Lines>53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Kateřina Kamrlová</dc:creator>
  <cp:lastModifiedBy>Kateřina Kamrlová</cp:lastModifiedBy>
  <cp:revision>2</cp:revision>
  <dcterms:created xsi:type="dcterms:W3CDTF">2025-09-06T09:33:00Z</dcterms:created>
  <dcterms:modified xsi:type="dcterms:W3CDTF">2025-09-06T09:33:00Z</dcterms:modified>
</cp:coreProperties>
</file>